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6A" w:rsidRDefault="00F7046A" w:rsidP="00174348">
      <w:pPr>
        <w:jc w:val="center"/>
        <w:rPr>
          <w:b/>
          <w:color w:val="154578"/>
          <w:sz w:val="28"/>
          <w:szCs w:val="28"/>
        </w:rPr>
      </w:pPr>
      <w:r w:rsidRPr="004300E3">
        <w:rPr>
          <w:b/>
          <w:noProof/>
          <w:color w:val="154578"/>
          <w:sz w:val="28"/>
          <w:szCs w:val="28"/>
        </w:rPr>
        <w:drawing>
          <wp:anchor distT="0" distB="0" distL="114300" distR="114300" simplePos="0" relativeHeight="251658240" behindDoc="0" locked="0" layoutInCell="1" allowOverlap="1" wp14:anchorId="709172C4" wp14:editId="16ECB94C">
            <wp:simplePos x="0" y="0"/>
            <wp:positionH relativeFrom="column">
              <wp:posOffset>85725</wp:posOffset>
            </wp:positionH>
            <wp:positionV relativeFrom="paragraph">
              <wp:posOffset>-108585</wp:posOffset>
            </wp:positionV>
            <wp:extent cx="1343025" cy="9137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913765"/>
                    </a:xfrm>
                    <a:prstGeom prst="rect">
                      <a:avLst/>
                    </a:prstGeom>
                  </pic:spPr>
                </pic:pic>
              </a:graphicData>
            </a:graphic>
            <wp14:sizeRelH relativeFrom="page">
              <wp14:pctWidth>0</wp14:pctWidth>
            </wp14:sizeRelH>
            <wp14:sizeRelV relativeFrom="page">
              <wp14:pctHeight>0</wp14:pctHeight>
            </wp14:sizeRelV>
          </wp:anchor>
        </w:drawing>
      </w:r>
    </w:p>
    <w:p w:rsidR="00F7046A" w:rsidRDefault="00F7046A" w:rsidP="00174348">
      <w:pPr>
        <w:jc w:val="center"/>
        <w:rPr>
          <w:b/>
          <w:color w:val="154578"/>
          <w:sz w:val="28"/>
          <w:szCs w:val="28"/>
        </w:rPr>
      </w:pPr>
    </w:p>
    <w:p w:rsidR="00C5159C" w:rsidRDefault="00C5159C" w:rsidP="00174348">
      <w:pPr>
        <w:jc w:val="center"/>
        <w:rPr>
          <w:b/>
          <w:color w:val="154578"/>
          <w:sz w:val="28"/>
          <w:szCs w:val="28"/>
        </w:rPr>
      </w:pPr>
    </w:p>
    <w:p w:rsidR="00C5159C" w:rsidRDefault="00C5159C" w:rsidP="00C5159C">
      <w:pPr>
        <w:jc w:val="center"/>
        <w:rPr>
          <w:b/>
          <w:color w:val="154578"/>
          <w:sz w:val="28"/>
          <w:szCs w:val="28"/>
        </w:rPr>
      </w:pPr>
      <w:r>
        <w:rPr>
          <w:b/>
          <w:color w:val="154578"/>
          <w:sz w:val="28"/>
          <w:szCs w:val="28"/>
        </w:rPr>
        <w:t>Stakeholder Engagement</w:t>
      </w:r>
    </w:p>
    <w:p w:rsidR="00C5159C" w:rsidRDefault="00C5159C" w:rsidP="00C5159C">
      <w:pPr>
        <w:spacing w:after="360"/>
        <w:jc w:val="center"/>
        <w:rPr>
          <w:b/>
          <w:color w:val="154578"/>
          <w:sz w:val="28"/>
          <w:szCs w:val="28"/>
        </w:rPr>
      </w:pPr>
      <w:r>
        <w:rPr>
          <w:b/>
          <w:color w:val="154578"/>
          <w:sz w:val="28"/>
          <w:szCs w:val="28"/>
        </w:rPr>
        <w:t>Stakeholder Analysis – Identifying Engagement Strategies</w:t>
      </w:r>
    </w:p>
    <w:p w:rsidR="00DB37E5" w:rsidRDefault="00703654" w:rsidP="00480297">
      <w:pPr>
        <w:spacing w:after="120"/>
        <w:rPr>
          <w:b/>
          <w:color w:val="154578"/>
          <w:sz w:val="24"/>
          <w:szCs w:val="28"/>
        </w:rPr>
      </w:pPr>
      <w:r>
        <w:rPr>
          <w:b/>
          <w:color w:val="154578"/>
          <w:sz w:val="24"/>
          <w:szCs w:val="28"/>
        </w:rPr>
        <w:t>Instructions for Part 1:  Using the table below, consider and prioritize the different kinds of challenges you may have when engaging with your data systems stakeholders.  This will be helpful in determining the engagement strategies you select in Part 2.</w:t>
      </w:r>
      <w:r w:rsidR="00DB37E5">
        <w:rPr>
          <w:b/>
          <w:color w:val="154578"/>
          <w:sz w:val="24"/>
          <w:szCs w:val="28"/>
        </w:rPr>
        <w:t xml:space="preserve">  </w:t>
      </w:r>
    </w:p>
    <w:p w:rsidR="00703654" w:rsidRDefault="00DB37E5" w:rsidP="00480297">
      <w:pPr>
        <w:spacing w:after="120"/>
        <w:rPr>
          <w:b/>
          <w:color w:val="154578"/>
          <w:sz w:val="24"/>
          <w:szCs w:val="28"/>
        </w:rPr>
      </w:pPr>
      <w:r>
        <w:rPr>
          <w:b/>
          <w:color w:val="154578"/>
          <w:sz w:val="24"/>
          <w:szCs w:val="28"/>
        </w:rPr>
        <w:t xml:space="preserve">Please refer to the </w:t>
      </w:r>
      <w:r>
        <w:rPr>
          <w:b/>
          <w:i/>
          <w:color w:val="154578"/>
          <w:sz w:val="24"/>
          <w:szCs w:val="28"/>
        </w:rPr>
        <w:t xml:space="preserve">Stakeholder Engagement Techniques </w:t>
      </w:r>
      <w:r>
        <w:rPr>
          <w:b/>
          <w:color w:val="154578"/>
          <w:sz w:val="24"/>
          <w:szCs w:val="28"/>
        </w:rPr>
        <w:t>handout to support your decisions about the types of engagement strategies you’ll use.</w:t>
      </w:r>
    </w:p>
    <w:p w:rsidR="00DB37E5" w:rsidRPr="00DB37E5" w:rsidRDefault="00DB37E5" w:rsidP="00480297">
      <w:pPr>
        <w:spacing w:after="120"/>
        <w:rPr>
          <w:b/>
          <w:color w:val="154578"/>
          <w:sz w:val="24"/>
          <w:szCs w:val="28"/>
        </w:rPr>
      </w:pPr>
    </w:p>
    <w:tbl>
      <w:tblPr>
        <w:tblStyle w:val="TableGrid"/>
        <w:tblW w:w="0" w:type="auto"/>
        <w:tblLook w:val="04A0" w:firstRow="1" w:lastRow="0" w:firstColumn="1" w:lastColumn="0" w:noHBand="0" w:noVBand="1"/>
      </w:tblPr>
      <w:tblGrid>
        <w:gridCol w:w="1704"/>
        <w:gridCol w:w="1434"/>
        <w:gridCol w:w="1434"/>
        <w:gridCol w:w="1434"/>
        <w:gridCol w:w="1435"/>
        <w:gridCol w:w="1435"/>
        <w:gridCol w:w="1435"/>
        <w:gridCol w:w="1435"/>
        <w:gridCol w:w="1435"/>
        <w:gridCol w:w="1435"/>
      </w:tblGrid>
      <w:tr w:rsidR="00DB37E5" w:rsidRPr="00DB37E5" w:rsidTr="00DB37E5">
        <w:trPr>
          <w:cantSplit/>
          <w:trHeight w:val="3600"/>
        </w:trPr>
        <w:tc>
          <w:tcPr>
            <w:tcW w:w="1461" w:type="dxa"/>
            <w:textDirection w:val="btLr"/>
            <w:vAlign w:val="center"/>
          </w:tcPr>
          <w:p w:rsidR="00DB37E5" w:rsidRPr="00DB37E5" w:rsidRDefault="00DB37E5" w:rsidP="00DB37E5">
            <w:pPr>
              <w:spacing w:after="120"/>
              <w:ind w:left="113" w:right="113"/>
              <w:rPr>
                <w:b/>
                <w:sz w:val="24"/>
                <w:szCs w:val="28"/>
              </w:rPr>
            </w:pPr>
            <w:r>
              <w:rPr>
                <w:b/>
                <w:sz w:val="24"/>
                <w:szCs w:val="28"/>
              </w:rPr>
              <w:t>Considerations for Selecting Engagement Strategy</w:t>
            </w:r>
          </w:p>
        </w:tc>
        <w:tc>
          <w:tcPr>
            <w:tcW w:w="1461" w:type="dxa"/>
            <w:textDirection w:val="btLr"/>
            <w:vAlign w:val="center"/>
          </w:tcPr>
          <w:p w:rsidR="00DB37E5" w:rsidRPr="00DB37E5" w:rsidRDefault="00DB37E5" w:rsidP="00DB37E5">
            <w:pPr>
              <w:spacing w:after="120"/>
              <w:ind w:left="113" w:right="113"/>
              <w:rPr>
                <w:sz w:val="24"/>
                <w:szCs w:val="28"/>
              </w:rPr>
            </w:pPr>
            <w:r>
              <w:rPr>
                <w:sz w:val="24"/>
                <w:szCs w:val="28"/>
              </w:rPr>
              <w:t xml:space="preserve">Amount of </w:t>
            </w:r>
            <w:r>
              <w:rPr>
                <w:b/>
                <w:sz w:val="24"/>
                <w:szCs w:val="28"/>
              </w:rPr>
              <w:t>time</w:t>
            </w:r>
            <w:r>
              <w:rPr>
                <w:sz w:val="24"/>
                <w:szCs w:val="28"/>
              </w:rPr>
              <w:t xml:space="preserve"> you have to engage with stakeholders is significantly limited.</w:t>
            </w:r>
          </w:p>
        </w:tc>
        <w:tc>
          <w:tcPr>
            <w:tcW w:w="1461" w:type="dxa"/>
            <w:textDirection w:val="btLr"/>
            <w:vAlign w:val="center"/>
          </w:tcPr>
          <w:p w:rsidR="00DB37E5" w:rsidRPr="00DB37E5" w:rsidRDefault="00DB37E5" w:rsidP="00DB37E5">
            <w:pPr>
              <w:spacing w:after="120"/>
              <w:ind w:left="113" w:right="113"/>
              <w:rPr>
                <w:sz w:val="24"/>
                <w:szCs w:val="28"/>
              </w:rPr>
            </w:pPr>
            <w:r>
              <w:rPr>
                <w:b/>
                <w:sz w:val="24"/>
                <w:szCs w:val="28"/>
              </w:rPr>
              <w:t>Budget</w:t>
            </w:r>
            <w:r>
              <w:rPr>
                <w:sz w:val="24"/>
                <w:szCs w:val="28"/>
              </w:rPr>
              <w:t xml:space="preserve"> to cover the costs of gathering input from stakeholders is limited.</w:t>
            </w:r>
          </w:p>
        </w:tc>
        <w:tc>
          <w:tcPr>
            <w:tcW w:w="1461" w:type="dxa"/>
            <w:textDirection w:val="btLr"/>
            <w:vAlign w:val="center"/>
          </w:tcPr>
          <w:p w:rsidR="00DB37E5" w:rsidRPr="00DB37E5" w:rsidRDefault="00DB37E5" w:rsidP="00DB37E5">
            <w:pPr>
              <w:spacing w:after="120"/>
              <w:ind w:left="113" w:right="113"/>
              <w:rPr>
                <w:sz w:val="24"/>
                <w:szCs w:val="28"/>
              </w:rPr>
            </w:pPr>
            <w:r>
              <w:rPr>
                <w:b/>
                <w:sz w:val="24"/>
                <w:szCs w:val="28"/>
              </w:rPr>
              <w:t>Geographic locations</w:t>
            </w:r>
            <w:r>
              <w:rPr>
                <w:sz w:val="24"/>
                <w:szCs w:val="28"/>
              </w:rPr>
              <w:t xml:space="preserve"> of stakeholders are dispersed.</w:t>
            </w:r>
          </w:p>
        </w:tc>
        <w:tc>
          <w:tcPr>
            <w:tcW w:w="1462" w:type="dxa"/>
            <w:textDirection w:val="btLr"/>
            <w:vAlign w:val="center"/>
          </w:tcPr>
          <w:p w:rsidR="00DB37E5" w:rsidRPr="00DB37E5" w:rsidRDefault="00DB37E5" w:rsidP="00DB37E5">
            <w:pPr>
              <w:spacing w:after="120"/>
              <w:ind w:left="113" w:right="113"/>
              <w:rPr>
                <w:sz w:val="24"/>
                <w:szCs w:val="28"/>
              </w:rPr>
            </w:pPr>
            <w:r>
              <w:rPr>
                <w:b/>
                <w:sz w:val="24"/>
                <w:szCs w:val="28"/>
              </w:rPr>
              <w:t xml:space="preserve">Range of stakeholder perspectives, </w:t>
            </w:r>
            <w:r>
              <w:rPr>
                <w:sz w:val="24"/>
                <w:szCs w:val="28"/>
              </w:rPr>
              <w:t>experiences and/or characteristics varies widely.</w:t>
            </w:r>
          </w:p>
        </w:tc>
        <w:tc>
          <w:tcPr>
            <w:tcW w:w="1462" w:type="dxa"/>
            <w:textDirection w:val="btLr"/>
            <w:vAlign w:val="center"/>
          </w:tcPr>
          <w:p w:rsidR="00DB37E5" w:rsidRPr="00DB37E5" w:rsidRDefault="00DB37E5" w:rsidP="00DB37E5">
            <w:pPr>
              <w:spacing w:after="120"/>
              <w:ind w:left="113" w:right="113"/>
              <w:rPr>
                <w:sz w:val="24"/>
                <w:szCs w:val="28"/>
              </w:rPr>
            </w:pPr>
            <w:r>
              <w:rPr>
                <w:sz w:val="24"/>
                <w:szCs w:val="28"/>
              </w:rPr>
              <w:t xml:space="preserve">Lack of </w:t>
            </w:r>
            <w:r>
              <w:rPr>
                <w:b/>
                <w:sz w:val="24"/>
                <w:szCs w:val="28"/>
              </w:rPr>
              <w:t>existing relationships</w:t>
            </w:r>
            <w:r>
              <w:rPr>
                <w:sz w:val="24"/>
                <w:szCs w:val="28"/>
              </w:rPr>
              <w:t xml:space="preserve"> with and/or among stakeholders</w:t>
            </w:r>
          </w:p>
        </w:tc>
        <w:tc>
          <w:tcPr>
            <w:tcW w:w="1462" w:type="dxa"/>
            <w:textDirection w:val="btLr"/>
            <w:vAlign w:val="center"/>
          </w:tcPr>
          <w:p w:rsidR="00DB37E5" w:rsidRPr="00DB37E5" w:rsidRDefault="00DB37E5" w:rsidP="00DB37E5">
            <w:pPr>
              <w:spacing w:after="120"/>
              <w:ind w:left="113" w:right="113"/>
              <w:rPr>
                <w:b/>
                <w:sz w:val="24"/>
                <w:szCs w:val="28"/>
              </w:rPr>
            </w:pPr>
            <w:r>
              <w:rPr>
                <w:sz w:val="24"/>
                <w:szCs w:val="28"/>
              </w:rPr>
              <w:t xml:space="preserve">Stakeholders have very limited </w:t>
            </w:r>
            <w:r>
              <w:rPr>
                <w:b/>
                <w:sz w:val="24"/>
                <w:szCs w:val="28"/>
              </w:rPr>
              <w:t>availability</w:t>
            </w:r>
          </w:p>
        </w:tc>
        <w:tc>
          <w:tcPr>
            <w:tcW w:w="1462" w:type="dxa"/>
            <w:textDirection w:val="btLr"/>
            <w:vAlign w:val="center"/>
          </w:tcPr>
          <w:p w:rsidR="00DB37E5" w:rsidRPr="00DB37E5" w:rsidRDefault="00DB37E5" w:rsidP="00DB37E5">
            <w:pPr>
              <w:spacing w:after="120"/>
              <w:ind w:left="113" w:right="113"/>
              <w:rPr>
                <w:b/>
                <w:sz w:val="24"/>
                <w:szCs w:val="28"/>
              </w:rPr>
            </w:pPr>
            <w:r>
              <w:rPr>
                <w:sz w:val="24"/>
                <w:szCs w:val="28"/>
              </w:rPr>
              <w:t xml:space="preserve">There are </w:t>
            </w:r>
            <w:r>
              <w:rPr>
                <w:b/>
                <w:sz w:val="24"/>
                <w:szCs w:val="28"/>
              </w:rPr>
              <w:t>many potential stakeholders</w:t>
            </w:r>
          </w:p>
        </w:tc>
        <w:tc>
          <w:tcPr>
            <w:tcW w:w="1462" w:type="dxa"/>
            <w:textDirection w:val="btLr"/>
            <w:vAlign w:val="center"/>
          </w:tcPr>
          <w:p w:rsidR="00DB37E5" w:rsidRPr="00DB37E5" w:rsidRDefault="00DB37E5" w:rsidP="00DB37E5">
            <w:pPr>
              <w:spacing w:after="120"/>
              <w:ind w:left="113" w:right="113"/>
              <w:rPr>
                <w:b/>
                <w:sz w:val="24"/>
                <w:szCs w:val="28"/>
              </w:rPr>
            </w:pPr>
            <w:r>
              <w:rPr>
                <w:sz w:val="24"/>
                <w:szCs w:val="28"/>
              </w:rPr>
              <w:t xml:space="preserve">Stakeholders have little </w:t>
            </w:r>
            <w:r>
              <w:rPr>
                <w:b/>
                <w:sz w:val="24"/>
                <w:szCs w:val="28"/>
              </w:rPr>
              <w:t>familiarity with data systems work</w:t>
            </w:r>
          </w:p>
        </w:tc>
        <w:tc>
          <w:tcPr>
            <w:tcW w:w="1462" w:type="dxa"/>
            <w:textDirection w:val="btLr"/>
            <w:vAlign w:val="center"/>
          </w:tcPr>
          <w:p w:rsidR="00DB37E5" w:rsidRPr="00DB37E5" w:rsidRDefault="00DB37E5" w:rsidP="00DB37E5">
            <w:pPr>
              <w:spacing w:after="120"/>
              <w:ind w:left="113" w:right="113"/>
              <w:rPr>
                <w:b/>
                <w:sz w:val="24"/>
                <w:szCs w:val="28"/>
              </w:rPr>
            </w:pPr>
            <w:r>
              <w:rPr>
                <w:sz w:val="24"/>
                <w:szCs w:val="28"/>
              </w:rPr>
              <w:t xml:space="preserve">The data systems work is </w:t>
            </w:r>
            <w:r>
              <w:rPr>
                <w:b/>
                <w:sz w:val="24"/>
                <w:szCs w:val="28"/>
              </w:rPr>
              <w:t>complex</w:t>
            </w:r>
          </w:p>
        </w:tc>
      </w:tr>
      <w:tr w:rsidR="00DB37E5" w:rsidTr="00DB37E5">
        <w:trPr>
          <w:trHeight w:val="1440"/>
        </w:trPr>
        <w:tc>
          <w:tcPr>
            <w:tcW w:w="1461" w:type="dxa"/>
          </w:tcPr>
          <w:p w:rsidR="00DB37E5" w:rsidRDefault="00DB37E5" w:rsidP="00480297">
            <w:pPr>
              <w:spacing w:after="120"/>
              <w:rPr>
                <w:b/>
                <w:sz w:val="24"/>
                <w:szCs w:val="28"/>
              </w:rPr>
            </w:pPr>
            <w:r>
              <w:rPr>
                <w:b/>
                <w:sz w:val="24"/>
                <w:szCs w:val="28"/>
              </w:rPr>
              <w:t>Is this a critical factor?</w:t>
            </w:r>
          </w:p>
          <w:p w:rsidR="00DB37E5" w:rsidRPr="00DB37E5" w:rsidRDefault="00DB37E5" w:rsidP="00480297">
            <w:pPr>
              <w:spacing w:after="120"/>
              <w:rPr>
                <w:i/>
                <w:color w:val="C00000"/>
                <w:sz w:val="24"/>
                <w:szCs w:val="28"/>
              </w:rPr>
            </w:pPr>
            <w:r>
              <w:rPr>
                <w:i/>
                <w:color w:val="C00000"/>
                <w:sz w:val="24"/>
                <w:szCs w:val="28"/>
              </w:rPr>
              <w:t>(Rank Top three considerations)</w:t>
            </w:r>
          </w:p>
        </w:tc>
        <w:tc>
          <w:tcPr>
            <w:tcW w:w="1461" w:type="dxa"/>
          </w:tcPr>
          <w:p w:rsidR="00DB37E5" w:rsidRDefault="00DB37E5" w:rsidP="00480297">
            <w:pPr>
              <w:spacing w:after="120"/>
              <w:rPr>
                <w:b/>
                <w:color w:val="154578"/>
                <w:sz w:val="24"/>
                <w:szCs w:val="28"/>
              </w:rPr>
            </w:pPr>
          </w:p>
        </w:tc>
        <w:tc>
          <w:tcPr>
            <w:tcW w:w="1461" w:type="dxa"/>
          </w:tcPr>
          <w:p w:rsidR="00DB37E5" w:rsidRDefault="00DB37E5" w:rsidP="00480297">
            <w:pPr>
              <w:spacing w:after="120"/>
              <w:rPr>
                <w:b/>
                <w:color w:val="154578"/>
                <w:sz w:val="24"/>
                <w:szCs w:val="28"/>
              </w:rPr>
            </w:pPr>
          </w:p>
        </w:tc>
        <w:tc>
          <w:tcPr>
            <w:tcW w:w="1461" w:type="dxa"/>
          </w:tcPr>
          <w:p w:rsidR="00DB37E5" w:rsidRDefault="00DB37E5" w:rsidP="00480297">
            <w:pPr>
              <w:spacing w:after="120"/>
              <w:rPr>
                <w:b/>
                <w:color w:val="154578"/>
                <w:sz w:val="24"/>
                <w:szCs w:val="28"/>
              </w:rPr>
            </w:pPr>
          </w:p>
        </w:tc>
        <w:tc>
          <w:tcPr>
            <w:tcW w:w="1462" w:type="dxa"/>
          </w:tcPr>
          <w:p w:rsidR="00DB37E5" w:rsidRDefault="00DB37E5" w:rsidP="00480297">
            <w:pPr>
              <w:spacing w:after="120"/>
              <w:rPr>
                <w:b/>
                <w:color w:val="154578"/>
                <w:sz w:val="24"/>
                <w:szCs w:val="28"/>
              </w:rPr>
            </w:pPr>
          </w:p>
        </w:tc>
        <w:tc>
          <w:tcPr>
            <w:tcW w:w="1462" w:type="dxa"/>
          </w:tcPr>
          <w:p w:rsidR="00DB37E5" w:rsidRDefault="00DB37E5" w:rsidP="00480297">
            <w:pPr>
              <w:spacing w:after="120"/>
              <w:rPr>
                <w:b/>
                <w:color w:val="154578"/>
                <w:sz w:val="24"/>
                <w:szCs w:val="28"/>
              </w:rPr>
            </w:pPr>
          </w:p>
        </w:tc>
        <w:tc>
          <w:tcPr>
            <w:tcW w:w="1462" w:type="dxa"/>
          </w:tcPr>
          <w:p w:rsidR="00DB37E5" w:rsidRDefault="00DB37E5" w:rsidP="00480297">
            <w:pPr>
              <w:spacing w:after="120"/>
              <w:rPr>
                <w:b/>
                <w:color w:val="154578"/>
                <w:sz w:val="24"/>
                <w:szCs w:val="28"/>
              </w:rPr>
            </w:pPr>
          </w:p>
        </w:tc>
        <w:tc>
          <w:tcPr>
            <w:tcW w:w="1462" w:type="dxa"/>
          </w:tcPr>
          <w:p w:rsidR="00DB37E5" w:rsidRDefault="00DB37E5" w:rsidP="00480297">
            <w:pPr>
              <w:spacing w:after="120"/>
              <w:rPr>
                <w:b/>
                <w:color w:val="154578"/>
                <w:sz w:val="24"/>
                <w:szCs w:val="28"/>
              </w:rPr>
            </w:pPr>
          </w:p>
        </w:tc>
        <w:tc>
          <w:tcPr>
            <w:tcW w:w="1462" w:type="dxa"/>
          </w:tcPr>
          <w:p w:rsidR="00DB37E5" w:rsidRDefault="00DB37E5" w:rsidP="00480297">
            <w:pPr>
              <w:spacing w:after="120"/>
              <w:rPr>
                <w:b/>
                <w:color w:val="154578"/>
                <w:sz w:val="24"/>
                <w:szCs w:val="28"/>
              </w:rPr>
            </w:pPr>
          </w:p>
        </w:tc>
        <w:tc>
          <w:tcPr>
            <w:tcW w:w="1462" w:type="dxa"/>
          </w:tcPr>
          <w:p w:rsidR="00DB37E5" w:rsidRDefault="00DB37E5" w:rsidP="00480297">
            <w:pPr>
              <w:spacing w:after="120"/>
              <w:rPr>
                <w:b/>
                <w:color w:val="154578"/>
                <w:sz w:val="24"/>
                <w:szCs w:val="28"/>
              </w:rPr>
            </w:pPr>
          </w:p>
        </w:tc>
      </w:tr>
    </w:tbl>
    <w:p w:rsidR="00703654" w:rsidRDefault="00703654" w:rsidP="00480297">
      <w:pPr>
        <w:spacing w:after="120"/>
        <w:rPr>
          <w:b/>
          <w:color w:val="154578"/>
          <w:sz w:val="24"/>
          <w:szCs w:val="28"/>
        </w:rPr>
      </w:pPr>
    </w:p>
    <w:p w:rsidR="00DB37E5" w:rsidRDefault="00DB37E5">
      <w:pPr>
        <w:rPr>
          <w:b/>
          <w:color w:val="154578"/>
          <w:sz w:val="24"/>
          <w:szCs w:val="28"/>
        </w:rPr>
      </w:pPr>
      <w:r>
        <w:rPr>
          <w:b/>
          <w:color w:val="154578"/>
          <w:sz w:val="24"/>
          <w:szCs w:val="28"/>
        </w:rPr>
        <w:br w:type="page"/>
      </w:r>
    </w:p>
    <w:p w:rsidR="00703654" w:rsidRDefault="00703654" w:rsidP="00480297">
      <w:pPr>
        <w:spacing w:after="120"/>
        <w:rPr>
          <w:b/>
          <w:color w:val="154578"/>
          <w:sz w:val="24"/>
          <w:szCs w:val="28"/>
        </w:rPr>
      </w:pPr>
    </w:p>
    <w:p w:rsidR="00703654" w:rsidRDefault="00480297" w:rsidP="00480297">
      <w:pPr>
        <w:spacing w:after="120"/>
        <w:rPr>
          <w:b/>
          <w:color w:val="154578"/>
          <w:sz w:val="24"/>
          <w:szCs w:val="28"/>
        </w:rPr>
      </w:pPr>
      <w:r>
        <w:rPr>
          <w:b/>
          <w:color w:val="154578"/>
          <w:sz w:val="24"/>
          <w:szCs w:val="28"/>
        </w:rPr>
        <w:t>Instructions</w:t>
      </w:r>
      <w:r w:rsidR="00703654">
        <w:rPr>
          <w:b/>
          <w:color w:val="154578"/>
          <w:sz w:val="24"/>
          <w:szCs w:val="28"/>
        </w:rPr>
        <w:t xml:space="preserve"> for Part 2</w:t>
      </w:r>
      <w:r>
        <w:rPr>
          <w:b/>
          <w:color w:val="154578"/>
          <w:sz w:val="24"/>
          <w:szCs w:val="28"/>
        </w:rPr>
        <w:t xml:space="preserve">:  </w:t>
      </w:r>
      <w:r w:rsidR="00C5159C">
        <w:rPr>
          <w:b/>
          <w:color w:val="154578"/>
          <w:sz w:val="24"/>
          <w:szCs w:val="28"/>
        </w:rPr>
        <w:t xml:space="preserve">Using the table below, identify the engagement strategies you will use for each stakeholder.  Consider when the input from that stakeholder or group of stakeholders is needed (timing) and the resources you’ll need in order to engage the individual and/or group.  </w:t>
      </w:r>
      <w:r w:rsidR="00703654">
        <w:rPr>
          <w:b/>
          <w:color w:val="154578"/>
          <w:sz w:val="24"/>
          <w:szCs w:val="28"/>
        </w:rPr>
        <w:t>Consider both formal and informal ways in which stakeholder input may be gathered.</w:t>
      </w:r>
    </w:p>
    <w:p w:rsidR="00730E27" w:rsidRPr="00C5159C" w:rsidRDefault="00C5159C" w:rsidP="00480297">
      <w:pPr>
        <w:spacing w:after="120"/>
        <w:rPr>
          <w:b/>
          <w:color w:val="154578"/>
          <w:sz w:val="24"/>
          <w:szCs w:val="28"/>
        </w:rPr>
      </w:pPr>
      <w:r>
        <w:rPr>
          <w:b/>
          <w:color w:val="154578"/>
          <w:sz w:val="24"/>
          <w:szCs w:val="28"/>
        </w:rPr>
        <w:t xml:space="preserve">Please reference the </w:t>
      </w:r>
      <w:r>
        <w:rPr>
          <w:b/>
          <w:i/>
          <w:color w:val="154578"/>
          <w:sz w:val="24"/>
          <w:szCs w:val="28"/>
        </w:rPr>
        <w:t>Stakeholder Engagement Techniques</w:t>
      </w:r>
      <w:r>
        <w:rPr>
          <w:b/>
          <w:color w:val="154578"/>
          <w:sz w:val="24"/>
          <w:szCs w:val="28"/>
        </w:rPr>
        <w:t xml:space="preserve"> handout to support your decisions.</w:t>
      </w:r>
    </w:p>
    <w:tbl>
      <w:tblPr>
        <w:tblStyle w:val="TableGrid"/>
        <w:tblW w:w="0" w:type="auto"/>
        <w:tblInd w:w="198" w:type="dxa"/>
        <w:tblLook w:val="04A0" w:firstRow="1" w:lastRow="0" w:firstColumn="1" w:lastColumn="0" w:noHBand="0" w:noVBand="1"/>
      </w:tblPr>
      <w:tblGrid>
        <w:gridCol w:w="10818"/>
      </w:tblGrid>
      <w:tr w:rsidR="00F7046A" w:rsidTr="00F7046A">
        <w:tc>
          <w:tcPr>
            <w:tcW w:w="10818" w:type="dxa"/>
          </w:tcPr>
          <w:p w:rsidR="00F7046A" w:rsidRPr="00F7046A" w:rsidRDefault="00F7046A" w:rsidP="00480297">
            <w:pPr>
              <w:spacing w:after="120"/>
              <w:rPr>
                <w:b/>
                <w:color w:val="154578"/>
                <w:sz w:val="28"/>
                <w:szCs w:val="28"/>
              </w:rPr>
            </w:pPr>
            <w:r w:rsidRPr="00F7046A">
              <w:rPr>
                <w:b/>
                <w:color w:val="154578"/>
                <w:sz w:val="28"/>
                <w:szCs w:val="28"/>
              </w:rPr>
              <w:t>Data System Project or Initiative:</w:t>
            </w:r>
          </w:p>
          <w:p w:rsidR="00F7046A" w:rsidRDefault="00F7046A" w:rsidP="00480297">
            <w:pPr>
              <w:spacing w:after="120"/>
              <w:rPr>
                <w:b/>
                <w:color w:val="154578"/>
                <w:sz w:val="24"/>
                <w:szCs w:val="28"/>
              </w:rPr>
            </w:pPr>
          </w:p>
        </w:tc>
      </w:tr>
    </w:tbl>
    <w:p w:rsidR="00C5159C" w:rsidRDefault="00C5159C"/>
    <w:tbl>
      <w:tblPr>
        <w:tblStyle w:val="TableGrid"/>
        <w:tblW w:w="13140" w:type="dxa"/>
        <w:tblInd w:w="198" w:type="dxa"/>
        <w:tblLook w:val="04A0" w:firstRow="1" w:lastRow="0" w:firstColumn="1" w:lastColumn="0" w:noHBand="0" w:noVBand="1"/>
      </w:tblPr>
      <w:tblGrid>
        <w:gridCol w:w="2340"/>
        <w:gridCol w:w="2340"/>
        <w:gridCol w:w="3420"/>
        <w:gridCol w:w="1890"/>
        <w:gridCol w:w="3150"/>
      </w:tblGrid>
      <w:tr w:rsidR="00C5159C" w:rsidRPr="00C5159C" w:rsidTr="00703654">
        <w:trPr>
          <w:trHeight w:val="576"/>
          <w:tblHeader/>
        </w:trPr>
        <w:tc>
          <w:tcPr>
            <w:tcW w:w="2340" w:type="dxa"/>
            <w:shd w:val="clear" w:color="auto" w:fill="auto"/>
            <w:vAlign w:val="center"/>
          </w:tcPr>
          <w:p w:rsidR="00C5159C" w:rsidRPr="00C5159C" w:rsidRDefault="00C5159C" w:rsidP="00C5159C">
            <w:pPr>
              <w:spacing w:line="276" w:lineRule="auto"/>
              <w:jc w:val="center"/>
              <w:rPr>
                <w:b/>
                <w:szCs w:val="28"/>
              </w:rPr>
            </w:pPr>
            <w:r>
              <w:rPr>
                <w:b/>
                <w:szCs w:val="28"/>
              </w:rPr>
              <w:t>Engagement Technique</w:t>
            </w:r>
          </w:p>
        </w:tc>
        <w:tc>
          <w:tcPr>
            <w:tcW w:w="2340" w:type="dxa"/>
            <w:shd w:val="clear" w:color="auto" w:fill="auto"/>
            <w:vAlign w:val="center"/>
          </w:tcPr>
          <w:p w:rsidR="00C5159C" w:rsidRDefault="00C5159C" w:rsidP="00C5159C">
            <w:pPr>
              <w:spacing w:line="276" w:lineRule="auto"/>
              <w:jc w:val="center"/>
              <w:rPr>
                <w:b/>
                <w:szCs w:val="28"/>
              </w:rPr>
            </w:pPr>
            <w:r>
              <w:rPr>
                <w:b/>
                <w:szCs w:val="28"/>
              </w:rPr>
              <w:t>I will use this technique</w:t>
            </w:r>
          </w:p>
          <w:p w:rsidR="00C5159C" w:rsidRPr="00C5159C" w:rsidRDefault="00C5159C" w:rsidP="00C5159C">
            <w:pPr>
              <w:spacing w:line="276" w:lineRule="auto"/>
              <w:jc w:val="center"/>
              <w:rPr>
                <w:i/>
                <w:color w:val="FF0000"/>
                <w:szCs w:val="28"/>
              </w:rPr>
            </w:pPr>
            <w:r w:rsidRPr="00C5159C">
              <w:rPr>
                <w:i/>
                <w:color w:val="C00000"/>
                <w:szCs w:val="28"/>
              </w:rPr>
              <w:t>(Check all that apply)</w:t>
            </w:r>
          </w:p>
        </w:tc>
        <w:tc>
          <w:tcPr>
            <w:tcW w:w="3420" w:type="dxa"/>
            <w:shd w:val="clear" w:color="auto" w:fill="auto"/>
            <w:vAlign w:val="center"/>
          </w:tcPr>
          <w:p w:rsidR="00C5159C" w:rsidRDefault="00C5159C" w:rsidP="00C5159C">
            <w:pPr>
              <w:spacing w:line="276" w:lineRule="auto"/>
              <w:jc w:val="center"/>
              <w:rPr>
                <w:b/>
                <w:szCs w:val="28"/>
              </w:rPr>
            </w:pPr>
            <w:r>
              <w:rPr>
                <w:b/>
                <w:szCs w:val="28"/>
              </w:rPr>
              <w:t>To engage these stakeholders</w:t>
            </w:r>
          </w:p>
          <w:p w:rsidR="00C5159C" w:rsidRPr="00C5159C" w:rsidRDefault="00C5159C" w:rsidP="00C5159C">
            <w:pPr>
              <w:spacing w:line="276" w:lineRule="auto"/>
              <w:jc w:val="center"/>
              <w:rPr>
                <w:i/>
                <w:color w:val="FF0000"/>
                <w:szCs w:val="28"/>
              </w:rPr>
            </w:pPr>
            <w:r w:rsidRPr="00C5159C">
              <w:rPr>
                <w:i/>
                <w:color w:val="C00000"/>
                <w:szCs w:val="28"/>
              </w:rPr>
              <w:t>(List individuals and/or groups)</w:t>
            </w:r>
          </w:p>
        </w:tc>
        <w:tc>
          <w:tcPr>
            <w:tcW w:w="1890" w:type="dxa"/>
            <w:shd w:val="clear" w:color="auto" w:fill="auto"/>
            <w:vAlign w:val="center"/>
          </w:tcPr>
          <w:p w:rsidR="00C5159C" w:rsidRDefault="00C5159C" w:rsidP="00C5159C">
            <w:pPr>
              <w:spacing w:line="276" w:lineRule="auto"/>
              <w:jc w:val="center"/>
              <w:rPr>
                <w:b/>
                <w:szCs w:val="28"/>
              </w:rPr>
            </w:pPr>
            <w:r>
              <w:rPr>
                <w:b/>
                <w:szCs w:val="28"/>
              </w:rPr>
              <w:t>Timing</w:t>
            </w:r>
          </w:p>
          <w:p w:rsidR="00C5159C" w:rsidRPr="00C5159C" w:rsidRDefault="00C5159C" w:rsidP="00C5159C">
            <w:pPr>
              <w:spacing w:line="276" w:lineRule="auto"/>
              <w:jc w:val="center"/>
              <w:rPr>
                <w:i/>
                <w:color w:val="C00000"/>
                <w:szCs w:val="28"/>
              </w:rPr>
            </w:pPr>
            <w:r>
              <w:rPr>
                <w:i/>
                <w:color w:val="C00000"/>
                <w:szCs w:val="28"/>
              </w:rPr>
              <w:t>(List sequence and/or dates)</w:t>
            </w:r>
          </w:p>
        </w:tc>
        <w:tc>
          <w:tcPr>
            <w:tcW w:w="3150" w:type="dxa"/>
            <w:shd w:val="clear" w:color="auto" w:fill="auto"/>
            <w:vAlign w:val="center"/>
          </w:tcPr>
          <w:p w:rsidR="00C5159C" w:rsidRDefault="00C5159C" w:rsidP="00C5159C">
            <w:pPr>
              <w:spacing w:line="276" w:lineRule="auto"/>
              <w:jc w:val="center"/>
              <w:rPr>
                <w:b/>
                <w:szCs w:val="28"/>
              </w:rPr>
            </w:pPr>
            <w:r>
              <w:rPr>
                <w:b/>
                <w:szCs w:val="28"/>
              </w:rPr>
              <w:t>Resources Needed</w:t>
            </w:r>
          </w:p>
          <w:p w:rsidR="00C5159C" w:rsidRPr="00C5159C" w:rsidRDefault="00C5159C" w:rsidP="00C5159C">
            <w:pPr>
              <w:spacing w:line="276" w:lineRule="auto"/>
              <w:jc w:val="center"/>
              <w:rPr>
                <w:i/>
                <w:color w:val="C00000"/>
                <w:szCs w:val="28"/>
              </w:rPr>
            </w:pPr>
            <w:r>
              <w:rPr>
                <w:i/>
                <w:color w:val="C00000"/>
                <w:szCs w:val="28"/>
              </w:rPr>
              <w:t>(List funding, staff, other resources required)</w:t>
            </w:r>
          </w:p>
        </w:tc>
      </w:tr>
      <w:tr w:rsidR="00703654" w:rsidTr="00703654">
        <w:trPr>
          <w:trHeight w:val="432"/>
        </w:trPr>
        <w:tc>
          <w:tcPr>
            <w:tcW w:w="13140" w:type="dxa"/>
            <w:gridSpan w:val="5"/>
            <w:shd w:val="clear" w:color="auto" w:fill="00B050"/>
          </w:tcPr>
          <w:p w:rsidR="00703654" w:rsidRPr="00703654" w:rsidRDefault="00703654" w:rsidP="00703654">
            <w:pPr>
              <w:spacing w:line="276" w:lineRule="auto"/>
              <w:ind w:left="360"/>
              <w:jc w:val="center"/>
              <w:rPr>
                <w:b/>
                <w:sz w:val="24"/>
              </w:rPr>
            </w:pPr>
            <w:r w:rsidRPr="00703654">
              <w:rPr>
                <w:b/>
                <w:sz w:val="24"/>
              </w:rPr>
              <w:t xml:space="preserve">One – on – One </w:t>
            </w:r>
            <w:r>
              <w:rPr>
                <w:b/>
                <w:sz w:val="24"/>
              </w:rPr>
              <w:t>or Individual</w:t>
            </w:r>
          </w:p>
        </w:tc>
      </w:tr>
      <w:tr w:rsidR="00C5159C" w:rsidTr="00703654">
        <w:trPr>
          <w:trHeight w:val="432"/>
        </w:trPr>
        <w:tc>
          <w:tcPr>
            <w:tcW w:w="2340" w:type="dxa"/>
          </w:tcPr>
          <w:p w:rsidR="00C5159C" w:rsidRDefault="00703654" w:rsidP="000C158D">
            <w:pPr>
              <w:spacing w:line="276" w:lineRule="auto"/>
              <w:ind w:left="72"/>
            </w:pPr>
            <w:r>
              <w:t>One-on-one interviews</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Default="00C5159C" w:rsidP="00F7046A">
            <w:pPr>
              <w:spacing w:line="276" w:lineRule="auto"/>
              <w:ind w:left="72"/>
            </w:pPr>
          </w:p>
        </w:tc>
        <w:tc>
          <w:tcPr>
            <w:tcW w:w="3150" w:type="dxa"/>
          </w:tcPr>
          <w:p w:rsidR="00C5159C" w:rsidRDefault="00C5159C" w:rsidP="00AF63C4">
            <w:pPr>
              <w:spacing w:line="276" w:lineRule="auto"/>
              <w:ind w:left="360"/>
            </w:pPr>
          </w:p>
        </w:tc>
      </w:tr>
      <w:tr w:rsidR="00703654" w:rsidTr="00703654">
        <w:trPr>
          <w:trHeight w:val="432"/>
        </w:trPr>
        <w:tc>
          <w:tcPr>
            <w:tcW w:w="2340" w:type="dxa"/>
          </w:tcPr>
          <w:p w:rsidR="00703654" w:rsidRDefault="00703654" w:rsidP="000C158D">
            <w:pPr>
              <w:spacing w:line="276" w:lineRule="auto"/>
              <w:ind w:left="72"/>
            </w:pPr>
            <w:r>
              <w:t>Email</w:t>
            </w:r>
          </w:p>
        </w:tc>
        <w:tc>
          <w:tcPr>
            <w:tcW w:w="2340" w:type="dxa"/>
          </w:tcPr>
          <w:p w:rsidR="00703654" w:rsidRDefault="00703654" w:rsidP="000C158D">
            <w:pPr>
              <w:spacing w:line="276" w:lineRule="auto"/>
              <w:ind w:left="360"/>
            </w:pPr>
          </w:p>
        </w:tc>
        <w:tc>
          <w:tcPr>
            <w:tcW w:w="3420" w:type="dxa"/>
          </w:tcPr>
          <w:p w:rsidR="00703654" w:rsidRDefault="00703654" w:rsidP="000C158D">
            <w:pPr>
              <w:spacing w:line="276" w:lineRule="auto"/>
              <w:ind w:left="360"/>
            </w:pPr>
          </w:p>
        </w:tc>
        <w:tc>
          <w:tcPr>
            <w:tcW w:w="1890" w:type="dxa"/>
          </w:tcPr>
          <w:p w:rsidR="00703654" w:rsidRDefault="00703654" w:rsidP="00F7046A">
            <w:pPr>
              <w:spacing w:line="276" w:lineRule="auto"/>
              <w:ind w:left="72"/>
            </w:pPr>
          </w:p>
        </w:tc>
        <w:tc>
          <w:tcPr>
            <w:tcW w:w="3150" w:type="dxa"/>
          </w:tcPr>
          <w:p w:rsidR="00703654" w:rsidRDefault="00703654" w:rsidP="00AF63C4">
            <w:pPr>
              <w:spacing w:line="276" w:lineRule="auto"/>
              <w:ind w:left="360"/>
            </w:pPr>
          </w:p>
        </w:tc>
      </w:tr>
      <w:tr w:rsidR="00703654" w:rsidTr="00703654">
        <w:trPr>
          <w:trHeight w:val="432"/>
        </w:trPr>
        <w:tc>
          <w:tcPr>
            <w:tcW w:w="2340" w:type="dxa"/>
          </w:tcPr>
          <w:p w:rsidR="00703654" w:rsidRDefault="00703654" w:rsidP="000C158D">
            <w:pPr>
              <w:spacing w:line="276" w:lineRule="auto"/>
              <w:ind w:left="72"/>
            </w:pPr>
            <w:r>
              <w:t>Other</w:t>
            </w:r>
          </w:p>
        </w:tc>
        <w:tc>
          <w:tcPr>
            <w:tcW w:w="2340" w:type="dxa"/>
          </w:tcPr>
          <w:p w:rsidR="00703654" w:rsidRDefault="00703654" w:rsidP="000C158D">
            <w:pPr>
              <w:spacing w:line="276" w:lineRule="auto"/>
              <w:ind w:left="360"/>
            </w:pPr>
          </w:p>
        </w:tc>
        <w:tc>
          <w:tcPr>
            <w:tcW w:w="3420" w:type="dxa"/>
          </w:tcPr>
          <w:p w:rsidR="00703654" w:rsidRDefault="00703654" w:rsidP="000C158D">
            <w:pPr>
              <w:spacing w:line="276" w:lineRule="auto"/>
              <w:ind w:left="360"/>
            </w:pPr>
          </w:p>
        </w:tc>
        <w:tc>
          <w:tcPr>
            <w:tcW w:w="1890" w:type="dxa"/>
          </w:tcPr>
          <w:p w:rsidR="00703654" w:rsidRDefault="00703654" w:rsidP="00F7046A">
            <w:pPr>
              <w:spacing w:line="276" w:lineRule="auto"/>
              <w:ind w:left="72"/>
            </w:pPr>
          </w:p>
        </w:tc>
        <w:tc>
          <w:tcPr>
            <w:tcW w:w="3150" w:type="dxa"/>
          </w:tcPr>
          <w:p w:rsidR="00703654" w:rsidRDefault="00703654" w:rsidP="00AF63C4">
            <w:pPr>
              <w:spacing w:line="276" w:lineRule="auto"/>
              <w:ind w:left="360"/>
            </w:pPr>
          </w:p>
        </w:tc>
      </w:tr>
      <w:tr w:rsidR="00703654" w:rsidTr="00703654">
        <w:trPr>
          <w:trHeight w:val="432"/>
        </w:trPr>
        <w:tc>
          <w:tcPr>
            <w:tcW w:w="13140" w:type="dxa"/>
            <w:gridSpan w:val="5"/>
            <w:shd w:val="clear" w:color="auto" w:fill="FF0000"/>
          </w:tcPr>
          <w:p w:rsidR="00703654" w:rsidRPr="00703654" w:rsidRDefault="00703654" w:rsidP="00703654">
            <w:pPr>
              <w:spacing w:line="276" w:lineRule="auto"/>
              <w:ind w:left="360"/>
              <w:jc w:val="center"/>
              <w:rPr>
                <w:b/>
                <w:sz w:val="24"/>
              </w:rPr>
            </w:pPr>
            <w:r>
              <w:rPr>
                <w:b/>
                <w:sz w:val="24"/>
              </w:rPr>
              <w:t>Group Meetings</w:t>
            </w:r>
          </w:p>
        </w:tc>
      </w:tr>
      <w:tr w:rsidR="00C5159C" w:rsidTr="00703654">
        <w:trPr>
          <w:trHeight w:val="432"/>
        </w:trPr>
        <w:tc>
          <w:tcPr>
            <w:tcW w:w="2340" w:type="dxa"/>
          </w:tcPr>
          <w:p w:rsidR="00C5159C" w:rsidRDefault="00703654" w:rsidP="000C158D">
            <w:pPr>
              <w:spacing w:line="276" w:lineRule="auto"/>
              <w:ind w:left="72"/>
            </w:pPr>
            <w:r>
              <w:t>Brainstorming</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Default="00C5159C" w:rsidP="00F7046A">
            <w:pPr>
              <w:spacing w:line="276" w:lineRule="auto"/>
              <w:ind w:left="72"/>
            </w:pPr>
          </w:p>
        </w:tc>
        <w:tc>
          <w:tcPr>
            <w:tcW w:w="3150" w:type="dxa"/>
          </w:tcPr>
          <w:p w:rsidR="00C5159C" w:rsidRDefault="00C5159C" w:rsidP="00AF63C4">
            <w:pPr>
              <w:spacing w:line="276" w:lineRule="auto"/>
              <w:ind w:left="360"/>
            </w:pPr>
          </w:p>
        </w:tc>
      </w:tr>
      <w:tr w:rsidR="00C5159C" w:rsidTr="00703654">
        <w:trPr>
          <w:trHeight w:val="432"/>
        </w:trPr>
        <w:tc>
          <w:tcPr>
            <w:tcW w:w="2340" w:type="dxa"/>
          </w:tcPr>
          <w:p w:rsidR="00C5159C" w:rsidRDefault="00703654" w:rsidP="000C158D">
            <w:pPr>
              <w:spacing w:line="276" w:lineRule="auto"/>
              <w:ind w:left="72"/>
            </w:pPr>
            <w:r>
              <w:t>Presentation/ Discussion</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Default="00C5159C" w:rsidP="00F7046A">
            <w:pPr>
              <w:spacing w:line="276" w:lineRule="auto"/>
              <w:ind w:left="72"/>
            </w:pPr>
          </w:p>
        </w:tc>
        <w:tc>
          <w:tcPr>
            <w:tcW w:w="3150" w:type="dxa"/>
          </w:tcPr>
          <w:p w:rsidR="00C5159C" w:rsidRDefault="00C5159C" w:rsidP="00AF63C4">
            <w:pPr>
              <w:spacing w:line="276" w:lineRule="auto"/>
              <w:ind w:left="360"/>
            </w:pPr>
          </w:p>
        </w:tc>
      </w:tr>
      <w:tr w:rsidR="00C5159C" w:rsidTr="00703654">
        <w:trPr>
          <w:trHeight w:val="432"/>
        </w:trPr>
        <w:tc>
          <w:tcPr>
            <w:tcW w:w="2340" w:type="dxa"/>
          </w:tcPr>
          <w:p w:rsidR="00C5159C" w:rsidRPr="00F7046A" w:rsidRDefault="00703654" w:rsidP="000C158D">
            <w:pPr>
              <w:ind w:left="72"/>
            </w:pPr>
            <w:r>
              <w:t>Inquiry</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Pr="00F7046A" w:rsidRDefault="00C5159C" w:rsidP="007D35C2">
            <w:pPr>
              <w:ind w:left="72"/>
            </w:pPr>
          </w:p>
        </w:tc>
        <w:tc>
          <w:tcPr>
            <w:tcW w:w="3150" w:type="dxa"/>
          </w:tcPr>
          <w:p w:rsidR="00C5159C" w:rsidRDefault="00C5159C" w:rsidP="00AF63C4">
            <w:pPr>
              <w:spacing w:line="276" w:lineRule="auto"/>
              <w:ind w:left="360"/>
            </w:pPr>
          </w:p>
        </w:tc>
      </w:tr>
      <w:tr w:rsidR="00C5159C" w:rsidTr="00703654">
        <w:trPr>
          <w:trHeight w:val="432"/>
        </w:trPr>
        <w:tc>
          <w:tcPr>
            <w:tcW w:w="2340" w:type="dxa"/>
          </w:tcPr>
          <w:p w:rsidR="00C5159C" w:rsidRDefault="00703654" w:rsidP="000C158D">
            <w:pPr>
              <w:spacing w:line="276" w:lineRule="auto"/>
              <w:ind w:left="72"/>
            </w:pPr>
            <w:r>
              <w:t>Focus group</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Default="00C5159C" w:rsidP="00F7046A">
            <w:pPr>
              <w:spacing w:line="276" w:lineRule="auto"/>
              <w:ind w:left="72"/>
            </w:pPr>
          </w:p>
        </w:tc>
        <w:tc>
          <w:tcPr>
            <w:tcW w:w="3150" w:type="dxa"/>
          </w:tcPr>
          <w:p w:rsidR="00C5159C" w:rsidRDefault="00C5159C" w:rsidP="00AF63C4">
            <w:pPr>
              <w:spacing w:line="276" w:lineRule="auto"/>
              <w:ind w:left="360"/>
            </w:pPr>
          </w:p>
        </w:tc>
      </w:tr>
      <w:tr w:rsidR="00C5159C" w:rsidTr="00DB37E5">
        <w:trPr>
          <w:trHeight w:val="980"/>
        </w:trPr>
        <w:tc>
          <w:tcPr>
            <w:tcW w:w="2340" w:type="dxa"/>
          </w:tcPr>
          <w:p w:rsidR="00C5159C" w:rsidRDefault="00703654" w:rsidP="000C158D">
            <w:pPr>
              <w:spacing w:line="276" w:lineRule="auto"/>
              <w:ind w:left="72"/>
            </w:pPr>
            <w:r>
              <w:t>Moderated discussions (online/ video/ phone)</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Default="00C5159C" w:rsidP="00F7046A">
            <w:pPr>
              <w:spacing w:line="276" w:lineRule="auto"/>
              <w:ind w:left="72"/>
            </w:pPr>
          </w:p>
        </w:tc>
        <w:tc>
          <w:tcPr>
            <w:tcW w:w="3150" w:type="dxa"/>
          </w:tcPr>
          <w:p w:rsidR="00C5159C" w:rsidRDefault="00C5159C" w:rsidP="00AF63C4">
            <w:pPr>
              <w:spacing w:line="276" w:lineRule="auto"/>
              <w:ind w:left="360"/>
            </w:pPr>
          </w:p>
        </w:tc>
      </w:tr>
      <w:tr w:rsidR="00703654" w:rsidTr="00703654">
        <w:trPr>
          <w:trHeight w:val="432"/>
        </w:trPr>
        <w:tc>
          <w:tcPr>
            <w:tcW w:w="2340" w:type="dxa"/>
          </w:tcPr>
          <w:p w:rsidR="00703654" w:rsidRDefault="00703654" w:rsidP="000C158D">
            <w:pPr>
              <w:spacing w:line="276" w:lineRule="auto"/>
              <w:ind w:left="72"/>
            </w:pPr>
            <w:r>
              <w:t>Other</w:t>
            </w:r>
          </w:p>
        </w:tc>
        <w:tc>
          <w:tcPr>
            <w:tcW w:w="2340" w:type="dxa"/>
          </w:tcPr>
          <w:p w:rsidR="00703654" w:rsidRDefault="00703654" w:rsidP="000C158D">
            <w:pPr>
              <w:spacing w:line="276" w:lineRule="auto"/>
              <w:ind w:left="360"/>
            </w:pPr>
          </w:p>
        </w:tc>
        <w:tc>
          <w:tcPr>
            <w:tcW w:w="3420" w:type="dxa"/>
          </w:tcPr>
          <w:p w:rsidR="00703654" w:rsidRDefault="00703654" w:rsidP="000C158D">
            <w:pPr>
              <w:spacing w:line="276" w:lineRule="auto"/>
              <w:ind w:left="360"/>
            </w:pPr>
          </w:p>
        </w:tc>
        <w:tc>
          <w:tcPr>
            <w:tcW w:w="1890" w:type="dxa"/>
          </w:tcPr>
          <w:p w:rsidR="00703654" w:rsidRDefault="00703654" w:rsidP="00F7046A">
            <w:pPr>
              <w:spacing w:line="276" w:lineRule="auto"/>
              <w:ind w:left="72"/>
            </w:pPr>
          </w:p>
        </w:tc>
        <w:tc>
          <w:tcPr>
            <w:tcW w:w="3150" w:type="dxa"/>
          </w:tcPr>
          <w:p w:rsidR="00703654" w:rsidRDefault="00703654" w:rsidP="00AF63C4">
            <w:pPr>
              <w:spacing w:line="276" w:lineRule="auto"/>
              <w:ind w:left="360"/>
            </w:pPr>
          </w:p>
        </w:tc>
      </w:tr>
    </w:tbl>
    <w:p w:rsidR="00DB37E5" w:rsidRDefault="00DB37E5">
      <w:r>
        <w:br w:type="page"/>
      </w:r>
      <w:bookmarkStart w:id="0" w:name="_GoBack"/>
      <w:bookmarkEnd w:id="0"/>
    </w:p>
    <w:tbl>
      <w:tblPr>
        <w:tblStyle w:val="TableGrid"/>
        <w:tblW w:w="13140" w:type="dxa"/>
        <w:tblInd w:w="198" w:type="dxa"/>
        <w:tblLook w:val="04A0" w:firstRow="1" w:lastRow="0" w:firstColumn="1" w:lastColumn="0" w:noHBand="0" w:noVBand="1"/>
      </w:tblPr>
      <w:tblGrid>
        <w:gridCol w:w="2340"/>
        <w:gridCol w:w="2340"/>
        <w:gridCol w:w="3420"/>
        <w:gridCol w:w="1890"/>
        <w:gridCol w:w="3150"/>
      </w:tblGrid>
      <w:tr w:rsidR="00703654" w:rsidTr="00703654">
        <w:trPr>
          <w:trHeight w:val="432"/>
        </w:trPr>
        <w:tc>
          <w:tcPr>
            <w:tcW w:w="13140" w:type="dxa"/>
            <w:gridSpan w:val="5"/>
            <w:shd w:val="clear" w:color="auto" w:fill="0070C0"/>
          </w:tcPr>
          <w:p w:rsidR="00703654" w:rsidRPr="00703654" w:rsidRDefault="00703654" w:rsidP="00703654">
            <w:pPr>
              <w:spacing w:line="276" w:lineRule="auto"/>
              <w:ind w:left="360"/>
              <w:jc w:val="center"/>
              <w:rPr>
                <w:b/>
                <w:sz w:val="24"/>
              </w:rPr>
            </w:pPr>
            <w:r w:rsidRPr="00703654">
              <w:rPr>
                <w:b/>
                <w:color w:val="FFFFFF" w:themeColor="background1"/>
                <w:sz w:val="24"/>
              </w:rPr>
              <w:lastRenderedPageBreak/>
              <w:t>Surveys</w:t>
            </w:r>
          </w:p>
        </w:tc>
      </w:tr>
      <w:tr w:rsidR="00C5159C" w:rsidTr="00703654">
        <w:trPr>
          <w:trHeight w:val="432"/>
        </w:trPr>
        <w:tc>
          <w:tcPr>
            <w:tcW w:w="2340" w:type="dxa"/>
          </w:tcPr>
          <w:p w:rsidR="00C5159C" w:rsidRDefault="00703654" w:rsidP="000C158D">
            <w:pPr>
              <w:spacing w:line="276" w:lineRule="auto"/>
              <w:ind w:left="72"/>
            </w:pPr>
            <w:r>
              <w:t>One-time survey</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Default="00C5159C" w:rsidP="00F7046A">
            <w:pPr>
              <w:spacing w:line="276" w:lineRule="auto"/>
              <w:ind w:left="72"/>
            </w:pPr>
          </w:p>
        </w:tc>
        <w:tc>
          <w:tcPr>
            <w:tcW w:w="3150" w:type="dxa"/>
          </w:tcPr>
          <w:p w:rsidR="00C5159C" w:rsidRDefault="00C5159C" w:rsidP="00AF63C4">
            <w:pPr>
              <w:spacing w:line="276" w:lineRule="auto"/>
              <w:ind w:left="360"/>
            </w:pPr>
          </w:p>
        </w:tc>
      </w:tr>
      <w:tr w:rsidR="00C5159C" w:rsidTr="00703654">
        <w:trPr>
          <w:trHeight w:val="432"/>
        </w:trPr>
        <w:tc>
          <w:tcPr>
            <w:tcW w:w="2340" w:type="dxa"/>
          </w:tcPr>
          <w:p w:rsidR="00C5159C" w:rsidRDefault="00703654" w:rsidP="000C158D">
            <w:pPr>
              <w:spacing w:line="276" w:lineRule="auto"/>
              <w:ind w:left="72"/>
            </w:pPr>
            <w:r>
              <w:t>Delphi Technique</w:t>
            </w:r>
          </w:p>
        </w:tc>
        <w:tc>
          <w:tcPr>
            <w:tcW w:w="2340" w:type="dxa"/>
          </w:tcPr>
          <w:p w:rsidR="00C5159C" w:rsidRDefault="00C5159C" w:rsidP="000C158D">
            <w:pPr>
              <w:spacing w:line="276" w:lineRule="auto"/>
              <w:ind w:left="360"/>
            </w:pPr>
          </w:p>
        </w:tc>
        <w:tc>
          <w:tcPr>
            <w:tcW w:w="3420" w:type="dxa"/>
          </w:tcPr>
          <w:p w:rsidR="00C5159C" w:rsidRDefault="00C5159C" w:rsidP="000C158D">
            <w:pPr>
              <w:spacing w:line="276" w:lineRule="auto"/>
              <w:ind w:left="360"/>
            </w:pPr>
          </w:p>
        </w:tc>
        <w:tc>
          <w:tcPr>
            <w:tcW w:w="1890" w:type="dxa"/>
          </w:tcPr>
          <w:p w:rsidR="00C5159C" w:rsidRDefault="00C5159C" w:rsidP="00F7046A">
            <w:pPr>
              <w:spacing w:line="276" w:lineRule="auto"/>
              <w:ind w:left="72"/>
            </w:pPr>
          </w:p>
        </w:tc>
        <w:tc>
          <w:tcPr>
            <w:tcW w:w="3150" w:type="dxa"/>
          </w:tcPr>
          <w:p w:rsidR="00C5159C" w:rsidRDefault="00C5159C" w:rsidP="00AF63C4">
            <w:pPr>
              <w:spacing w:line="276" w:lineRule="auto"/>
              <w:ind w:left="360"/>
            </w:pPr>
          </w:p>
        </w:tc>
      </w:tr>
      <w:tr w:rsidR="00703654" w:rsidTr="00703654">
        <w:trPr>
          <w:trHeight w:val="432"/>
        </w:trPr>
        <w:tc>
          <w:tcPr>
            <w:tcW w:w="2340" w:type="dxa"/>
          </w:tcPr>
          <w:p w:rsidR="00703654" w:rsidRDefault="00703654" w:rsidP="000C158D">
            <w:pPr>
              <w:spacing w:line="276" w:lineRule="auto"/>
              <w:ind w:left="72"/>
            </w:pPr>
            <w:r>
              <w:t>Other</w:t>
            </w:r>
          </w:p>
        </w:tc>
        <w:tc>
          <w:tcPr>
            <w:tcW w:w="2340" w:type="dxa"/>
          </w:tcPr>
          <w:p w:rsidR="00703654" w:rsidRDefault="00703654" w:rsidP="000C158D">
            <w:pPr>
              <w:spacing w:line="276" w:lineRule="auto"/>
              <w:ind w:left="360"/>
            </w:pPr>
          </w:p>
        </w:tc>
        <w:tc>
          <w:tcPr>
            <w:tcW w:w="3420" w:type="dxa"/>
          </w:tcPr>
          <w:p w:rsidR="00703654" w:rsidRDefault="00703654" w:rsidP="000C158D">
            <w:pPr>
              <w:spacing w:line="276" w:lineRule="auto"/>
              <w:ind w:left="360"/>
            </w:pPr>
          </w:p>
        </w:tc>
        <w:tc>
          <w:tcPr>
            <w:tcW w:w="1890" w:type="dxa"/>
          </w:tcPr>
          <w:p w:rsidR="00703654" w:rsidRDefault="00703654" w:rsidP="00F7046A">
            <w:pPr>
              <w:spacing w:line="276" w:lineRule="auto"/>
              <w:ind w:left="72"/>
            </w:pPr>
          </w:p>
        </w:tc>
        <w:tc>
          <w:tcPr>
            <w:tcW w:w="3150" w:type="dxa"/>
          </w:tcPr>
          <w:p w:rsidR="00703654" w:rsidRDefault="00703654" w:rsidP="00AF63C4">
            <w:pPr>
              <w:spacing w:line="276" w:lineRule="auto"/>
              <w:ind w:left="360"/>
            </w:pPr>
          </w:p>
        </w:tc>
      </w:tr>
    </w:tbl>
    <w:p w:rsidR="00F7046A" w:rsidRDefault="00F7046A" w:rsidP="004300E3">
      <w:pPr>
        <w:rPr>
          <w:b/>
          <w:color w:val="154578"/>
          <w:sz w:val="28"/>
          <w:szCs w:val="28"/>
        </w:rPr>
      </w:pPr>
    </w:p>
    <w:p w:rsidR="004300E3" w:rsidRDefault="004300E3" w:rsidP="004300E3">
      <w:pPr>
        <w:rPr>
          <w:b/>
          <w:color w:val="154578"/>
          <w:sz w:val="28"/>
          <w:szCs w:val="28"/>
        </w:rPr>
      </w:pPr>
      <w:r>
        <w:rPr>
          <w:noProof/>
          <w:color w:val="154578"/>
          <w:sz w:val="32"/>
          <w:szCs w:val="32"/>
        </w:rPr>
        <mc:AlternateContent>
          <mc:Choice Requires="wps">
            <w:drawing>
              <wp:inline distT="0" distB="0" distL="0" distR="0" wp14:anchorId="128D6843" wp14:editId="55E58909">
                <wp:extent cx="6981825" cy="0"/>
                <wp:effectExtent l="0" t="0" r="9525" b="19050"/>
                <wp:docPr id="4" name="Straight Connector 4"/>
                <wp:cNvGraphicFramePr/>
                <a:graphic xmlns:a="http://schemas.openxmlformats.org/drawingml/2006/main">
                  <a:graphicData uri="http://schemas.microsoft.com/office/word/2010/wordprocessingShape">
                    <wps:wsp>
                      <wps:cNvCnPr/>
                      <wps:spPr>
                        <a:xfrm>
                          <a:off x="0" y="0"/>
                          <a:ext cx="698182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" strokecolor="#ed3532" strokeweight="1pt">
                <w10:anchorlock/>
              </v:line>
            </w:pict>
          </mc:Fallback>
        </mc:AlternateContent>
      </w:r>
    </w:p>
    <w:p w:rsidR="004300E3" w:rsidRPr="004300E3" w:rsidRDefault="007D35C2" w:rsidP="00B220E2">
      <w:pPr>
        <w:spacing w:before="120"/>
        <w:rPr>
          <w:b/>
          <w:color w:val="154578"/>
          <w:sz w:val="24"/>
          <w:szCs w:val="24"/>
        </w:rPr>
      </w:pPr>
      <w:r>
        <w:rPr>
          <w:b/>
          <w:color w:val="154578"/>
          <w:sz w:val="24"/>
          <w:szCs w:val="24"/>
        </w:rPr>
        <w:t>Suggestions</w:t>
      </w:r>
    </w:p>
    <w:p w:rsidR="007D35C2" w:rsidRDefault="00703654" w:rsidP="00A9121E">
      <w:pPr>
        <w:pStyle w:val="ListParagraph"/>
        <w:numPr>
          <w:ilvl w:val="0"/>
          <w:numId w:val="4"/>
        </w:numPr>
        <w:spacing w:line="276" w:lineRule="auto"/>
      </w:pPr>
      <w:r>
        <w:t>Remember that all stakeholders don’t have to be involved in every interaction.  Carefully consider each person’s role and influence (from the stakeholder profile information) and select engagement strategies to support that particular stakeholder’s engagement.</w:t>
      </w:r>
    </w:p>
    <w:p w:rsidR="007D35C2" w:rsidRPr="007D35C2" w:rsidRDefault="007D35C2" w:rsidP="007D35C2">
      <w:pPr>
        <w:rPr>
          <w:b/>
          <w:color w:val="154578"/>
          <w:sz w:val="28"/>
          <w:szCs w:val="28"/>
        </w:rPr>
      </w:pPr>
      <w:r>
        <w:rPr>
          <w:noProof/>
        </w:rPr>
        <mc:AlternateContent>
          <mc:Choice Requires="wps">
            <w:drawing>
              <wp:inline distT="0" distB="0" distL="0" distR="0" wp14:anchorId="61C70F09" wp14:editId="2C98B446">
                <wp:extent cx="6981825" cy="0"/>
                <wp:effectExtent l="0" t="0" r="9525" b="19050"/>
                <wp:docPr id="1" name="Straight Connector 1"/>
                <wp:cNvGraphicFramePr/>
                <a:graphic xmlns:a="http://schemas.openxmlformats.org/drawingml/2006/main">
                  <a:graphicData uri="http://schemas.microsoft.com/office/word/2010/wordprocessingShape">
                    <wps:wsp>
                      <wps:cNvCnPr/>
                      <wps:spPr>
                        <a:xfrm>
                          <a:off x="0" y="0"/>
                          <a:ext cx="698182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" strokecolor="#ed3532" strokeweight="1pt">
                <w10:anchorlock/>
              </v:line>
            </w:pict>
          </mc:Fallback>
        </mc:AlternateContent>
      </w:r>
    </w:p>
    <w:p w:rsidR="007D35C2" w:rsidRDefault="007D35C2" w:rsidP="007D35C2">
      <w:pPr>
        <w:spacing w:before="120"/>
        <w:rPr>
          <w:b/>
          <w:color w:val="154578"/>
          <w:sz w:val="24"/>
          <w:szCs w:val="24"/>
        </w:rPr>
      </w:pPr>
      <w:r>
        <w:rPr>
          <w:b/>
          <w:color w:val="154578"/>
          <w:sz w:val="24"/>
          <w:szCs w:val="24"/>
        </w:rPr>
        <w:t>Resource</w:t>
      </w:r>
      <w:r w:rsidR="000762BB">
        <w:rPr>
          <w:b/>
          <w:color w:val="154578"/>
          <w:sz w:val="24"/>
          <w:szCs w:val="24"/>
        </w:rPr>
        <w:t>- Adapted from:</w:t>
      </w:r>
    </w:p>
    <w:p w:rsidR="00703654" w:rsidRPr="00703654" w:rsidRDefault="00703654" w:rsidP="007D35C2">
      <w:pPr>
        <w:spacing w:before="120"/>
        <w:rPr>
          <w:szCs w:val="24"/>
        </w:rPr>
      </w:pPr>
      <w:proofErr w:type="spellStart"/>
      <w:proofErr w:type="gramStart"/>
      <w:r>
        <w:rPr>
          <w:szCs w:val="24"/>
        </w:rPr>
        <w:t>Preskill</w:t>
      </w:r>
      <w:proofErr w:type="spellEnd"/>
      <w:r>
        <w:rPr>
          <w:szCs w:val="24"/>
        </w:rPr>
        <w:t>, H. &amp; Jones, N. (2009).</w:t>
      </w:r>
      <w:proofErr w:type="gramEnd"/>
      <w:r>
        <w:rPr>
          <w:szCs w:val="24"/>
        </w:rPr>
        <w:t xml:space="preserve">  </w:t>
      </w:r>
      <w:proofErr w:type="gramStart"/>
      <w:r>
        <w:rPr>
          <w:i/>
          <w:szCs w:val="24"/>
        </w:rPr>
        <w:t>A Practical Guide for Engaging Stakeholders in Developing Evaluation Questions.</w:t>
      </w:r>
      <w:proofErr w:type="gramEnd"/>
      <w:r>
        <w:rPr>
          <w:szCs w:val="24"/>
        </w:rPr>
        <w:t xml:space="preserve">  </w:t>
      </w:r>
      <w:proofErr w:type="gramStart"/>
      <w:r>
        <w:rPr>
          <w:szCs w:val="24"/>
        </w:rPr>
        <w:t>Robert Wood Johnson Foundation, Princeton, NJ.</w:t>
      </w:r>
      <w:proofErr w:type="gramEnd"/>
      <w:r>
        <w:rPr>
          <w:szCs w:val="24"/>
        </w:rPr>
        <w:t xml:space="preserve">  Retrieved from </w:t>
      </w:r>
      <w:hyperlink r:id="rId9" w:history="1">
        <w:r w:rsidRPr="00B21BD0">
          <w:rPr>
            <w:rStyle w:val="Hyperlink"/>
          </w:rPr>
          <w:t>http://www.rwjf.org/pr/product.jsp?id=49951</w:t>
        </w:r>
      </w:hyperlink>
      <w:r>
        <w:rPr>
          <w:color w:val="0000FF"/>
        </w:rPr>
        <w:t xml:space="preserve">  </w:t>
      </w:r>
    </w:p>
    <w:sectPr w:rsidR="00703654" w:rsidRPr="00703654" w:rsidSect="00C5159C">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89" w:rsidRDefault="00341589" w:rsidP="00341589">
      <w:r>
        <w:separator/>
      </w:r>
    </w:p>
  </w:endnote>
  <w:endnote w:type="continuationSeparator" w:id="0">
    <w:p w:rsidR="00341589" w:rsidRDefault="00341589" w:rsidP="0034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438021"/>
      <w:docPartObj>
        <w:docPartGallery w:val="Page Numbers (Bottom of Page)"/>
        <w:docPartUnique/>
      </w:docPartObj>
    </w:sdtPr>
    <w:sdtEndPr>
      <w:rPr>
        <w:noProof/>
      </w:rPr>
    </w:sdtEndPr>
    <w:sdtContent>
      <w:p w:rsidR="00DB37E5" w:rsidRDefault="00DB37E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41589" w:rsidRDefault="0034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89" w:rsidRDefault="00341589" w:rsidP="00341589">
      <w:r>
        <w:separator/>
      </w:r>
    </w:p>
  </w:footnote>
  <w:footnote w:type="continuationSeparator" w:id="0">
    <w:p w:rsidR="00341589" w:rsidRDefault="00341589" w:rsidP="0034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60D"/>
    <w:multiLevelType w:val="hybridMultilevel"/>
    <w:tmpl w:val="0B3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62503"/>
    <w:multiLevelType w:val="hybridMultilevel"/>
    <w:tmpl w:val="29D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F0498"/>
    <w:multiLevelType w:val="hybridMultilevel"/>
    <w:tmpl w:val="C0B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4">
    <w:nsid w:val="43C93286"/>
    <w:multiLevelType w:val="hybridMultilevel"/>
    <w:tmpl w:val="ED0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65470"/>
    <w:multiLevelType w:val="hybridMultilevel"/>
    <w:tmpl w:val="20D4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475D1"/>
    <w:multiLevelType w:val="hybridMultilevel"/>
    <w:tmpl w:val="3558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8">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3"/>
  </w:num>
  <w:num w:numId="2">
    <w:abstractNumId w:val="9"/>
  </w:num>
  <w:num w:numId="3">
    <w:abstractNumId w:val="7"/>
  </w:num>
  <w:num w:numId="4">
    <w:abstractNumId w:val="8"/>
  </w:num>
  <w:num w:numId="5">
    <w:abstractNumId w:val="1"/>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D"/>
    <w:rsid w:val="00040E4E"/>
    <w:rsid w:val="000762BB"/>
    <w:rsid w:val="00077370"/>
    <w:rsid w:val="000A2B3B"/>
    <w:rsid w:val="000E38AE"/>
    <w:rsid w:val="0014745C"/>
    <w:rsid w:val="00174348"/>
    <w:rsid w:val="001F789A"/>
    <w:rsid w:val="002262A1"/>
    <w:rsid w:val="002737FD"/>
    <w:rsid w:val="00341589"/>
    <w:rsid w:val="004300E3"/>
    <w:rsid w:val="00480297"/>
    <w:rsid w:val="006644C5"/>
    <w:rsid w:val="006C14AB"/>
    <w:rsid w:val="00703654"/>
    <w:rsid w:val="00730E27"/>
    <w:rsid w:val="007937D0"/>
    <w:rsid w:val="007D35C2"/>
    <w:rsid w:val="007D49ED"/>
    <w:rsid w:val="0082720D"/>
    <w:rsid w:val="008E0A19"/>
    <w:rsid w:val="0096396A"/>
    <w:rsid w:val="0098103D"/>
    <w:rsid w:val="00A61CBE"/>
    <w:rsid w:val="00A9121E"/>
    <w:rsid w:val="00B220E2"/>
    <w:rsid w:val="00C00887"/>
    <w:rsid w:val="00C06FC4"/>
    <w:rsid w:val="00C5159C"/>
    <w:rsid w:val="00CC0A69"/>
    <w:rsid w:val="00CD6DB1"/>
    <w:rsid w:val="00CE5153"/>
    <w:rsid w:val="00DB37E5"/>
    <w:rsid w:val="00DE56EA"/>
    <w:rsid w:val="00EA7CD5"/>
    <w:rsid w:val="00EF7EDE"/>
    <w:rsid w:val="00F7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CD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589"/>
    <w:rPr>
      <w:color w:val="0000FF" w:themeColor="hyperlink"/>
      <w:u w:val="single"/>
    </w:rPr>
  </w:style>
  <w:style w:type="paragraph" w:styleId="Header">
    <w:name w:val="header"/>
    <w:basedOn w:val="Normal"/>
    <w:link w:val="HeaderChar"/>
    <w:uiPriority w:val="99"/>
    <w:unhideWhenUsed/>
    <w:rsid w:val="00341589"/>
    <w:pPr>
      <w:tabs>
        <w:tab w:val="center" w:pos="4680"/>
        <w:tab w:val="right" w:pos="9360"/>
      </w:tabs>
    </w:pPr>
  </w:style>
  <w:style w:type="character" w:customStyle="1" w:styleId="HeaderChar">
    <w:name w:val="Header Char"/>
    <w:basedOn w:val="DefaultParagraphFont"/>
    <w:link w:val="Header"/>
    <w:uiPriority w:val="99"/>
    <w:rsid w:val="00341589"/>
  </w:style>
  <w:style w:type="paragraph" w:styleId="Footer">
    <w:name w:val="footer"/>
    <w:basedOn w:val="Normal"/>
    <w:link w:val="FooterChar"/>
    <w:uiPriority w:val="99"/>
    <w:unhideWhenUsed/>
    <w:rsid w:val="00341589"/>
    <w:pPr>
      <w:tabs>
        <w:tab w:val="center" w:pos="4680"/>
        <w:tab w:val="right" w:pos="9360"/>
      </w:tabs>
    </w:pPr>
  </w:style>
  <w:style w:type="character" w:customStyle="1" w:styleId="FooterChar">
    <w:name w:val="Footer Char"/>
    <w:basedOn w:val="DefaultParagraphFont"/>
    <w:link w:val="Footer"/>
    <w:uiPriority w:val="99"/>
    <w:rsid w:val="0034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CD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589"/>
    <w:rPr>
      <w:color w:val="0000FF" w:themeColor="hyperlink"/>
      <w:u w:val="single"/>
    </w:rPr>
  </w:style>
  <w:style w:type="paragraph" w:styleId="Header">
    <w:name w:val="header"/>
    <w:basedOn w:val="Normal"/>
    <w:link w:val="HeaderChar"/>
    <w:uiPriority w:val="99"/>
    <w:unhideWhenUsed/>
    <w:rsid w:val="00341589"/>
    <w:pPr>
      <w:tabs>
        <w:tab w:val="center" w:pos="4680"/>
        <w:tab w:val="right" w:pos="9360"/>
      </w:tabs>
    </w:pPr>
  </w:style>
  <w:style w:type="character" w:customStyle="1" w:styleId="HeaderChar">
    <w:name w:val="Header Char"/>
    <w:basedOn w:val="DefaultParagraphFont"/>
    <w:link w:val="Header"/>
    <w:uiPriority w:val="99"/>
    <w:rsid w:val="00341589"/>
  </w:style>
  <w:style w:type="paragraph" w:styleId="Footer">
    <w:name w:val="footer"/>
    <w:basedOn w:val="Normal"/>
    <w:link w:val="FooterChar"/>
    <w:uiPriority w:val="99"/>
    <w:unhideWhenUsed/>
    <w:rsid w:val="00341589"/>
    <w:pPr>
      <w:tabs>
        <w:tab w:val="center" w:pos="4680"/>
        <w:tab w:val="right" w:pos="9360"/>
      </w:tabs>
    </w:pPr>
  </w:style>
  <w:style w:type="character" w:customStyle="1" w:styleId="FooterChar">
    <w:name w:val="Footer Char"/>
    <w:basedOn w:val="DefaultParagraphFont"/>
    <w:link w:val="Footer"/>
    <w:uiPriority w:val="99"/>
    <w:rsid w:val="0034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7822">
      <w:bodyDiv w:val="1"/>
      <w:marLeft w:val="0"/>
      <w:marRight w:val="0"/>
      <w:marTop w:val="0"/>
      <w:marBottom w:val="0"/>
      <w:divBdr>
        <w:top w:val="none" w:sz="0" w:space="0" w:color="auto"/>
        <w:left w:val="none" w:sz="0" w:space="0" w:color="auto"/>
        <w:bottom w:val="none" w:sz="0" w:space="0" w:color="auto"/>
        <w:right w:val="none" w:sz="0" w:space="0" w:color="auto"/>
      </w:divBdr>
    </w:div>
    <w:div w:id="597564215">
      <w:bodyDiv w:val="1"/>
      <w:marLeft w:val="0"/>
      <w:marRight w:val="0"/>
      <w:marTop w:val="0"/>
      <w:marBottom w:val="0"/>
      <w:divBdr>
        <w:top w:val="none" w:sz="0" w:space="0" w:color="auto"/>
        <w:left w:val="none" w:sz="0" w:space="0" w:color="auto"/>
        <w:bottom w:val="none" w:sz="0" w:space="0" w:color="auto"/>
        <w:right w:val="none" w:sz="0" w:space="0" w:color="auto"/>
      </w:divBdr>
    </w:div>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wjf.org/pr/product.jsp?id=49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Gillaspy, Kathi</cp:lastModifiedBy>
  <cp:revision>3</cp:revision>
  <cp:lastPrinted>2014-08-05T18:17:00Z</cp:lastPrinted>
  <dcterms:created xsi:type="dcterms:W3CDTF">2014-08-05T20:40:00Z</dcterms:created>
  <dcterms:modified xsi:type="dcterms:W3CDTF">2014-08-05T20:47:00Z</dcterms:modified>
</cp:coreProperties>
</file>